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E1" w:rsidRPr="007B2D0B" w:rsidRDefault="007B2D0B" w:rsidP="007B2D0B">
      <w:pPr>
        <w:spacing w:after="0" w:line="240" w:lineRule="auto"/>
        <w:jc w:val="center"/>
        <w:textAlignment w:val="baseline"/>
        <w:outlineLvl w:val="1"/>
        <w:rPr>
          <w:rFonts w:ascii="Leelawadee UI" w:eastAsia="Times New Roman" w:hAnsi="Leelawadee UI" w:cs="Leelawadee UI"/>
          <w:b/>
          <w:bCs/>
          <w:sz w:val="24"/>
          <w:szCs w:val="24"/>
          <w:bdr w:val="none" w:sz="0" w:space="0" w:color="auto" w:frame="1"/>
          <w:lang w:eastAsia="es-CO"/>
        </w:rPr>
      </w:pPr>
      <w:r w:rsidRPr="007B2D0B">
        <w:rPr>
          <w:rFonts w:ascii="Leelawadee UI" w:eastAsia="Times New Roman" w:hAnsi="Leelawadee UI" w:cs="Leelawadee UI"/>
          <w:b/>
          <w:bCs/>
          <w:sz w:val="24"/>
          <w:szCs w:val="24"/>
          <w:bdr w:val="none" w:sz="0" w:space="0" w:color="auto" w:frame="1"/>
          <w:lang w:eastAsia="es-CO"/>
        </w:rPr>
        <w:t>Política</w:t>
      </w:r>
      <w:r w:rsidR="00A826E1" w:rsidRPr="007B2D0B">
        <w:rPr>
          <w:rFonts w:ascii="Leelawadee UI" w:eastAsia="Times New Roman" w:hAnsi="Leelawadee UI" w:cs="Leelawadee UI"/>
          <w:b/>
          <w:bCs/>
          <w:sz w:val="24"/>
          <w:szCs w:val="24"/>
          <w:bdr w:val="none" w:sz="0" w:space="0" w:color="auto" w:frame="1"/>
          <w:lang w:eastAsia="es-CO"/>
        </w:rPr>
        <w:t xml:space="preserve"> de tratamiento de datos personales</w:t>
      </w:r>
    </w:p>
    <w:p w:rsidR="007B2D0B" w:rsidRPr="007B2D0B" w:rsidRDefault="007B2D0B" w:rsidP="007B2D0B">
      <w:pPr>
        <w:spacing w:after="0" w:line="240" w:lineRule="auto"/>
        <w:jc w:val="both"/>
        <w:textAlignment w:val="baseline"/>
        <w:outlineLvl w:val="1"/>
        <w:rPr>
          <w:rFonts w:ascii="Leelawadee UI" w:eastAsia="Times New Roman" w:hAnsi="Leelawadee UI" w:cs="Leelawadee UI"/>
          <w:b/>
          <w:bCs/>
          <w:sz w:val="24"/>
          <w:szCs w:val="24"/>
          <w:lang w:eastAsia="es-CO"/>
        </w:rPr>
      </w:pPr>
    </w:p>
    <w:p w:rsidR="00A826E1" w:rsidRPr="007B2D0B" w:rsidRDefault="00A826E1" w:rsidP="007B2D0B">
      <w:pPr>
        <w:spacing w:after="384" w:line="240" w:lineRule="auto"/>
        <w:jc w:val="both"/>
        <w:textAlignment w:val="baseline"/>
        <w:rPr>
          <w:rFonts w:ascii="Leelawadee UI" w:eastAsia="Times New Roman" w:hAnsi="Leelawadee UI" w:cs="Leelawadee UI"/>
          <w:sz w:val="24"/>
          <w:szCs w:val="24"/>
          <w:lang w:eastAsia="es-CO"/>
        </w:rPr>
      </w:pPr>
      <w:r w:rsidRPr="007B2D0B">
        <w:rPr>
          <w:rFonts w:ascii="Leelawadee UI" w:eastAsia="Times New Roman" w:hAnsi="Leelawadee UI" w:cs="Leelawadee UI"/>
          <w:sz w:val="24"/>
          <w:szCs w:val="24"/>
          <w:lang w:eastAsia="es-CO"/>
        </w:rPr>
        <w:t xml:space="preserve">El presente documento consagra las Políticas de Tratamiento de los Datos personales sobre los cuales </w:t>
      </w:r>
      <w:r w:rsidR="007B2D0B" w:rsidRPr="007B2D0B">
        <w:rPr>
          <w:rFonts w:ascii="Leelawadee UI" w:eastAsia="Times New Roman" w:hAnsi="Leelawadee UI" w:cs="Leelawadee UI"/>
          <w:sz w:val="24"/>
          <w:szCs w:val="24"/>
          <w:lang w:eastAsia="es-CO"/>
        </w:rPr>
        <w:t>____________________________, dando</w:t>
      </w:r>
      <w:r w:rsidRPr="007B2D0B">
        <w:rPr>
          <w:rFonts w:ascii="Leelawadee UI" w:eastAsia="Times New Roman" w:hAnsi="Leelawadee UI" w:cs="Leelawadee UI"/>
          <w:sz w:val="24"/>
          <w:szCs w:val="24"/>
          <w:lang w:eastAsia="es-CO"/>
        </w:rPr>
        <w:t xml:space="preserve"> cumplimiento </w:t>
      </w:r>
      <w:r w:rsidR="007B2D0B" w:rsidRPr="007B2D0B">
        <w:rPr>
          <w:rFonts w:ascii="Leelawadee UI" w:eastAsia="Times New Roman" w:hAnsi="Leelawadee UI" w:cs="Leelawadee UI"/>
          <w:sz w:val="24"/>
          <w:szCs w:val="24"/>
          <w:lang w:eastAsia="es-CO"/>
        </w:rPr>
        <w:t>a lo dispuesto en</w:t>
      </w:r>
      <w:r w:rsidRPr="007B2D0B">
        <w:rPr>
          <w:rFonts w:ascii="Leelawadee UI" w:eastAsia="Times New Roman" w:hAnsi="Leelawadee UI" w:cs="Leelawadee UI"/>
          <w:sz w:val="24"/>
          <w:szCs w:val="24"/>
          <w:lang w:eastAsia="es-CO"/>
        </w:rPr>
        <w:t xml:space="preserve"> la Ley 1581 de 2012 “Por la cual se dictan disposiciones generales para la protección de datos personales” y el decreto reglamentario 1377 de 2013. </w:t>
      </w:r>
    </w:p>
    <w:p w:rsidR="00A826E1" w:rsidRPr="007B2D0B" w:rsidRDefault="00A826E1" w:rsidP="007B2D0B">
      <w:pPr>
        <w:spacing w:after="384" w:line="240" w:lineRule="auto"/>
        <w:jc w:val="both"/>
        <w:textAlignment w:val="baseline"/>
        <w:rPr>
          <w:rFonts w:ascii="Leelawadee UI" w:eastAsia="Times New Roman" w:hAnsi="Leelawadee UI" w:cs="Leelawadee UI"/>
          <w:sz w:val="24"/>
          <w:szCs w:val="24"/>
          <w:lang w:eastAsia="es-CO"/>
        </w:rPr>
      </w:pPr>
      <w:r w:rsidRPr="007B2D0B">
        <w:rPr>
          <w:rFonts w:ascii="Leelawadee UI" w:eastAsia="Times New Roman" w:hAnsi="Leelawadee UI" w:cs="Leelawadee UI"/>
          <w:sz w:val="24"/>
          <w:szCs w:val="24"/>
          <w:lang w:eastAsia="es-CO"/>
        </w:rPr>
        <w:t>1.</w:t>
      </w:r>
      <w:r w:rsidR="007B2D0B" w:rsidRPr="007B2D0B">
        <w:rPr>
          <w:rFonts w:ascii="Leelawadee UI" w:eastAsia="Times New Roman" w:hAnsi="Leelawadee UI" w:cs="Leelawadee UI"/>
          <w:sz w:val="24"/>
          <w:szCs w:val="24"/>
          <w:lang w:eastAsia="es-CO"/>
        </w:rPr>
        <w:t xml:space="preserve"> </w:t>
      </w:r>
      <w:r w:rsidRPr="007B2D0B">
        <w:rPr>
          <w:rFonts w:ascii="Leelawadee UI" w:eastAsia="Times New Roman" w:hAnsi="Leelawadee UI" w:cs="Leelawadee UI"/>
          <w:b/>
          <w:sz w:val="24"/>
          <w:szCs w:val="24"/>
          <w:lang w:eastAsia="es-CO"/>
        </w:rPr>
        <w:t>I</w:t>
      </w:r>
      <w:r w:rsidR="007B2D0B" w:rsidRPr="007B2D0B">
        <w:rPr>
          <w:rFonts w:ascii="Leelawadee UI" w:eastAsia="Times New Roman" w:hAnsi="Leelawadee UI" w:cs="Leelawadee UI"/>
          <w:b/>
          <w:sz w:val="24"/>
          <w:szCs w:val="24"/>
          <w:lang w:eastAsia="es-CO"/>
        </w:rPr>
        <w:t>ntroducción.</w:t>
      </w:r>
      <w:r w:rsidRPr="007B2D0B">
        <w:rPr>
          <w:rFonts w:ascii="Leelawadee UI" w:eastAsia="Times New Roman" w:hAnsi="Leelawadee UI" w:cs="Leelawadee UI"/>
          <w:sz w:val="24"/>
          <w:szCs w:val="24"/>
          <w:lang w:eastAsia="es-CO"/>
        </w:rPr>
        <w:t xml:space="preserve"> El presente documento constituye la POLITICA PARA EL TRATAMIENTO DE DATOS PERSONALES, la cual ha sido elaborada con la finalidad de establecer los lineamientos de </w:t>
      </w:r>
      <w:r w:rsidR="007B2D0B" w:rsidRPr="007B2D0B">
        <w:rPr>
          <w:rFonts w:ascii="Leelawadee UI" w:eastAsia="Times New Roman" w:hAnsi="Leelawadee UI" w:cs="Leelawadee UI"/>
          <w:sz w:val="24"/>
          <w:szCs w:val="24"/>
          <w:lang w:eastAsia="es-CO"/>
        </w:rPr>
        <w:t>prestador de servicios de salud</w:t>
      </w:r>
      <w:r w:rsidRPr="007B2D0B">
        <w:rPr>
          <w:rFonts w:ascii="Leelawadee UI" w:eastAsia="Times New Roman" w:hAnsi="Leelawadee UI" w:cs="Leelawadee UI"/>
          <w:sz w:val="24"/>
          <w:szCs w:val="24"/>
          <w:lang w:eastAsia="es-CO"/>
        </w:rPr>
        <w:t xml:space="preserve"> para el tratamiento de los datos personales de nuestros clientes, proveedores y trabajadores. </w:t>
      </w:r>
    </w:p>
    <w:p w:rsidR="007B2D0B" w:rsidRP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2.</w:t>
      </w:r>
      <w:r w:rsidR="007B2D0B" w:rsidRPr="007B2D0B">
        <w:rPr>
          <w:rFonts w:ascii="Leelawadee UI" w:eastAsia="Times New Roman" w:hAnsi="Leelawadee UI" w:cs="Leelawadee UI"/>
          <w:sz w:val="24"/>
          <w:szCs w:val="24"/>
          <w:bdr w:val="none" w:sz="0" w:space="0" w:color="auto" w:frame="1"/>
          <w:lang w:eastAsia="es-CO"/>
        </w:rPr>
        <w:t xml:space="preserve"> </w:t>
      </w:r>
      <w:r w:rsidR="007B2D0B" w:rsidRPr="007B2D0B">
        <w:rPr>
          <w:rFonts w:ascii="Leelawadee UI" w:eastAsia="Times New Roman" w:hAnsi="Leelawadee UI" w:cs="Leelawadee UI"/>
          <w:b/>
          <w:sz w:val="24"/>
          <w:szCs w:val="24"/>
          <w:bdr w:val="none" w:sz="0" w:space="0" w:color="auto" w:frame="1"/>
          <w:lang w:eastAsia="es-CO"/>
        </w:rPr>
        <w:t>Objetivo</w:t>
      </w:r>
      <w:r w:rsidR="007B2D0B">
        <w:rPr>
          <w:rFonts w:ascii="Leelawadee UI" w:eastAsia="Times New Roman" w:hAnsi="Leelawadee UI" w:cs="Leelawadee UI"/>
          <w:sz w:val="24"/>
          <w:szCs w:val="24"/>
          <w:bdr w:val="none" w:sz="0" w:space="0" w:color="auto" w:frame="1"/>
          <w:lang w:eastAsia="es-CO"/>
        </w:rPr>
        <w:t>.</w:t>
      </w:r>
      <w:r w:rsidRPr="007B2D0B">
        <w:rPr>
          <w:rFonts w:ascii="Leelawadee UI" w:eastAsia="Times New Roman" w:hAnsi="Leelawadee UI" w:cs="Leelawadee UI"/>
          <w:sz w:val="24"/>
          <w:szCs w:val="24"/>
          <w:bdr w:val="none" w:sz="0" w:space="0" w:color="auto" w:frame="1"/>
          <w:lang w:eastAsia="es-CO"/>
        </w:rPr>
        <w:t xml:space="preserve"> Establecer la POLITICA PARA EL TRATAMIENTO DE DATOS PERSONALES, dando cumplimiento a la Ley 1581 de 2012, el Decreto 1377 de 2013 y Decreto 886 de 2014, que desarrolla el derecho constitucional que tienen los titulares a conocer, actualizar y rectificar los datos personales registrados en las bases de datos o archivos de </w:t>
      </w:r>
      <w:r w:rsidR="007B2D0B" w:rsidRPr="007B2D0B">
        <w:rPr>
          <w:rFonts w:ascii="Leelawadee UI" w:eastAsia="Times New Roman" w:hAnsi="Leelawadee UI" w:cs="Leelawadee UI"/>
          <w:sz w:val="24"/>
          <w:szCs w:val="24"/>
          <w:bdr w:val="none" w:sz="0" w:space="0" w:color="auto" w:frame="1"/>
          <w:lang w:eastAsia="es-CO"/>
        </w:rPr>
        <w:t>____________________________________.</w:t>
      </w:r>
    </w:p>
    <w:p w:rsidR="00A826E1" w:rsidRPr="007B2D0B" w:rsidRDefault="00A826E1" w:rsidP="007B2D0B">
      <w:pPr>
        <w:spacing w:after="0" w:line="240" w:lineRule="auto"/>
        <w:jc w:val="both"/>
        <w:textAlignment w:val="baseline"/>
        <w:rPr>
          <w:rFonts w:ascii="Leelawadee UI" w:eastAsia="Times New Roman" w:hAnsi="Leelawadee UI" w:cs="Leelawadee UI"/>
          <w:sz w:val="24"/>
          <w:szCs w:val="24"/>
          <w:lang w:eastAsia="es-CO"/>
        </w:rPr>
      </w:pPr>
      <w:r w:rsidRPr="007B2D0B">
        <w:rPr>
          <w:rFonts w:ascii="Leelawadee UI" w:eastAsia="Times New Roman" w:hAnsi="Leelawadee UI" w:cs="Leelawadee UI"/>
          <w:sz w:val="24"/>
          <w:szCs w:val="24"/>
          <w:bdr w:val="none" w:sz="0" w:space="0" w:color="auto" w:frame="1"/>
          <w:lang w:eastAsia="es-CO"/>
        </w:rPr>
        <w:t> </w:t>
      </w:r>
    </w:p>
    <w:p w:rsidR="00A826E1" w:rsidRP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3.</w:t>
      </w:r>
      <w:r w:rsidR="007B2D0B" w:rsidRPr="007B2D0B">
        <w:rPr>
          <w:rFonts w:ascii="Leelawadee UI" w:eastAsia="Times New Roman" w:hAnsi="Leelawadee UI" w:cs="Leelawadee UI"/>
          <w:sz w:val="24"/>
          <w:szCs w:val="24"/>
          <w:bdr w:val="none" w:sz="0" w:space="0" w:color="auto" w:frame="1"/>
          <w:lang w:eastAsia="es-CO"/>
        </w:rPr>
        <w:t xml:space="preserve"> </w:t>
      </w:r>
      <w:bookmarkStart w:id="0" w:name="_GoBack"/>
      <w:r w:rsidR="007B2D0B" w:rsidRPr="007B2D0B">
        <w:rPr>
          <w:rFonts w:ascii="Leelawadee UI" w:eastAsia="Times New Roman" w:hAnsi="Leelawadee UI" w:cs="Leelawadee UI"/>
          <w:b/>
          <w:sz w:val="24"/>
          <w:szCs w:val="24"/>
          <w:bdr w:val="none" w:sz="0" w:space="0" w:color="auto" w:frame="1"/>
          <w:lang w:eastAsia="es-CO"/>
        </w:rPr>
        <w:t>Alcance</w:t>
      </w:r>
      <w:bookmarkEnd w:id="0"/>
      <w:r w:rsidR="007B2D0B">
        <w:rPr>
          <w:rFonts w:ascii="Leelawadee UI" w:eastAsia="Times New Roman" w:hAnsi="Leelawadee UI" w:cs="Leelawadee UI"/>
          <w:sz w:val="24"/>
          <w:szCs w:val="24"/>
          <w:bdr w:val="none" w:sz="0" w:space="0" w:color="auto" w:frame="1"/>
          <w:lang w:eastAsia="es-CO"/>
        </w:rPr>
        <w:t>.</w:t>
      </w:r>
      <w:r w:rsidRPr="007B2D0B">
        <w:rPr>
          <w:rFonts w:ascii="Leelawadee UI" w:eastAsia="Times New Roman" w:hAnsi="Leelawadee UI" w:cs="Leelawadee UI"/>
          <w:sz w:val="24"/>
          <w:szCs w:val="24"/>
          <w:bdr w:val="none" w:sz="0" w:space="0" w:color="auto" w:frame="1"/>
          <w:lang w:eastAsia="es-CO"/>
        </w:rPr>
        <w:t xml:space="preserve"> Aplica para todos los procedimientos que en la operación realicen tratamiento de datos personales dando alcance a clientes, proveedores y trabajadores. </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lang w:eastAsia="es-CO"/>
        </w:rPr>
      </w:pPr>
    </w:p>
    <w:p w:rsidR="00A826E1" w:rsidRP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4. </w:t>
      </w:r>
      <w:r w:rsidRPr="007B2D0B">
        <w:rPr>
          <w:rFonts w:ascii="Leelawadee UI" w:eastAsia="Times New Roman" w:hAnsi="Leelawadee UI" w:cs="Leelawadee UI"/>
          <w:b/>
          <w:sz w:val="24"/>
          <w:szCs w:val="24"/>
          <w:bdr w:val="none" w:sz="0" w:space="0" w:color="auto" w:frame="1"/>
          <w:lang w:eastAsia="es-CO"/>
        </w:rPr>
        <w:t>Política de Habeas Data.</w:t>
      </w:r>
      <w:r w:rsidR="00A826E1" w:rsidRPr="007B2D0B">
        <w:rPr>
          <w:rFonts w:ascii="Leelawadee UI" w:eastAsia="Times New Roman" w:hAnsi="Leelawadee UI" w:cs="Leelawadee UI"/>
          <w:sz w:val="24"/>
          <w:szCs w:val="24"/>
          <w:bdr w:val="none" w:sz="0" w:space="0" w:color="auto" w:frame="1"/>
          <w:lang w:eastAsia="es-CO"/>
        </w:rPr>
        <w:t xml:space="preserve"> </w:t>
      </w:r>
      <w:r w:rsidRPr="007B2D0B">
        <w:rPr>
          <w:rFonts w:ascii="Leelawadee UI" w:eastAsia="Times New Roman" w:hAnsi="Leelawadee UI" w:cs="Leelawadee UI"/>
          <w:sz w:val="24"/>
          <w:szCs w:val="24"/>
          <w:bdr w:val="none" w:sz="0" w:space="0" w:color="auto" w:frame="1"/>
          <w:lang w:eastAsia="es-CO"/>
        </w:rPr>
        <w:t>__________________________________</w:t>
      </w:r>
      <w:r w:rsidR="00A826E1" w:rsidRPr="007B2D0B">
        <w:rPr>
          <w:rFonts w:ascii="Leelawadee UI" w:eastAsia="Times New Roman" w:hAnsi="Leelawadee UI" w:cs="Leelawadee UI"/>
          <w:sz w:val="24"/>
          <w:szCs w:val="24"/>
          <w:bdr w:val="none" w:sz="0" w:space="0" w:color="auto" w:frame="1"/>
          <w:lang w:eastAsia="es-CO"/>
        </w:rPr>
        <w:t xml:space="preserve"> dando cumplimiento a la Ley 1581 del 2012, Decreto Reglamentario 1377 de 2013 y Decreto 886 de 2014, efectúa operaciones de recolección, almacenamiento, uso, circulación y actualización, de los datos personales que han sido suministrados y autorizados de manera libre, previa, clara, expresa, voluntaria e informada por los titulares de la información y que reposan en las bases de datos y archivos físicos, bajo medidas técnicas, humanas y administrativas que garantizan la confidencialidad, veracidad y disponibilidad, evitando adulteración, pérdida, consulta, uso o acceso no autorizado. </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p>
    <w:p w:rsid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5. </w:t>
      </w:r>
      <w:r w:rsidR="007B2D0B" w:rsidRPr="007B2D0B">
        <w:rPr>
          <w:rFonts w:ascii="Leelawadee UI" w:eastAsia="Times New Roman" w:hAnsi="Leelawadee UI" w:cs="Leelawadee UI"/>
          <w:b/>
          <w:sz w:val="24"/>
          <w:szCs w:val="24"/>
          <w:bdr w:val="none" w:sz="0" w:space="0" w:color="auto" w:frame="1"/>
          <w:lang w:eastAsia="es-CO"/>
        </w:rPr>
        <w:t xml:space="preserve">Derechos </w:t>
      </w:r>
      <w:r w:rsidR="007B2D0B">
        <w:rPr>
          <w:rFonts w:ascii="Leelawadee UI" w:eastAsia="Times New Roman" w:hAnsi="Leelawadee UI" w:cs="Leelawadee UI"/>
          <w:b/>
          <w:sz w:val="24"/>
          <w:szCs w:val="24"/>
          <w:bdr w:val="none" w:sz="0" w:space="0" w:color="auto" w:frame="1"/>
          <w:lang w:eastAsia="es-CO"/>
        </w:rPr>
        <w:t>de l</w:t>
      </w:r>
      <w:r w:rsidR="007B2D0B" w:rsidRPr="007B2D0B">
        <w:rPr>
          <w:rFonts w:ascii="Leelawadee UI" w:eastAsia="Times New Roman" w:hAnsi="Leelawadee UI" w:cs="Leelawadee UI"/>
          <w:b/>
          <w:sz w:val="24"/>
          <w:szCs w:val="24"/>
          <w:bdr w:val="none" w:sz="0" w:space="0" w:color="auto" w:frame="1"/>
          <w:lang w:eastAsia="es-CO"/>
        </w:rPr>
        <w:t>os Titulares</w:t>
      </w:r>
      <w:r w:rsidR="007B2D0B" w:rsidRPr="007B2D0B">
        <w:rPr>
          <w:rFonts w:ascii="Leelawadee UI" w:eastAsia="Times New Roman" w:hAnsi="Leelawadee UI" w:cs="Leelawadee UI"/>
          <w:sz w:val="24"/>
          <w:szCs w:val="24"/>
          <w:bdr w:val="none" w:sz="0" w:space="0" w:color="auto" w:frame="1"/>
          <w:lang w:eastAsia="es-CO"/>
        </w:rPr>
        <w:t xml:space="preserve"> </w:t>
      </w:r>
      <w:r w:rsidR="007B2D0B" w:rsidRPr="007B2D0B">
        <w:rPr>
          <w:rFonts w:ascii="Leelawadee UI" w:eastAsia="Times New Roman" w:hAnsi="Leelawadee UI" w:cs="Leelawadee UI"/>
          <w:sz w:val="24"/>
          <w:szCs w:val="24"/>
          <w:bdr w:val="none" w:sz="0" w:space="0" w:color="auto" w:frame="1"/>
          <w:lang w:eastAsia="es-CO"/>
        </w:rPr>
        <w:t>Los titulares de los datos personales contenidos en las bases de datos de ____________________________________ tienen derecho a:</w:t>
      </w:r>
    </w:p>
    <w:p w:rsid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Conocer, actualizar y rectificar sus datos personales frente a los responsables del tratamiento o encargados del tratamiento. </w:t>
      </w: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Solicitar prueba de la autorización, salvo cuando expresamente se exceptúe como requisito para el Tratamiento, de conformidad con lo previsto en el artículo 10 de la Ley 1581 de 2013. </w:t>
      </w: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lastRenderedPageBreak/>
        <w:t>Ser informado por ______________________________., previa solicitud, respecto del uso que le ha dado a sus datos personales.</w:t>
      </w: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Presentar ante la Superintendencia de Industria y Comercio quejas por infracciones a lo dispuesto en la Ley 1581 de 2012. </w:t>
      </w: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Revocar la autorización y/o solicitar la supresión del dato cuando en el tratamiento no se respeten los principios, derechos y garantías constitucionales y legales. </w:t>
      </w:r>
    </w:p>
    <w:p w:rsidR="007B2D0B" w:rsidRPr="007B2D0B" w:rsidRDefault="007B2D0B" w:rsidP="007B2D0B">
      <w:pPr>
        <w:pStyle w:val="Prrafodelista"/>
        <w:numPr>
          <w:ilvl w:val="0"/>
          <w:numId w:val="11"/>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Acceder en forma gratuita a sus datos personales que hayan sido objeto de tratamiento. </w:t>
      </w:r>
    </w:p>
    <w:p w:rsidR="007B2D0B" w:rsidRDefault="007B2D0B" w:rsidP="007B2D0B">
      <w:pPr>
        <w:spacing w:after="0" w:line="240" w:lineRule="auto"/>
        <w:jc w:val="both"/>
        <w:textAlignment w:val="baseline"/>
        <w:rPr>
          <w:rFonts w:ascii="Leelawadee UI" w:eastAsia="Times New Roman" w:hAnsi="Leelawadee UI" w:cs="Leelawadee UI"/>
          <w:sz w:val="24"/>
          <w:szCs w:val="24"/>
          <w:lang w:eastAsia="es-CO"/>
        </w:rPr>
      </w:pPr>
    </w:p>
    <w:p w:rsidR="00A826E1" w:rsidRP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lang w:eastAsia="es-CO"/>
        </w:rPr>
        <w:t>6.</w:t>
      </w:r>
      <w:r w:rsidRPr="007B2D0B">
        <w:rPr>
          <w:rFonts w:ascii="Leelawadee UI" w:eastAsia="Times New Roman" w:hAnsi="Leelawadee UI" w:cs="Leelawadee UI"/>
          <w:b/>
          <w:sz w:val="24"/>
          <w:szCs w:val="24"/>
          <w:lang w:eastAsia="es-CO"/>
        </w:rPr>
        <w:t xml:space="preserve"> </w:t>
      </w:r>
      <w:r w:rsidRPr="007B2D0B">
        <w:rPr>
          <w:rFonts w:ascii="Leelawadee UI" w:eastAsia="Times New Roman" w:hAnsi="Leelawadee UI" w:cs="Leelawadee UI"/>
          <w:b/>
          <w:sz w:val="24"/>
          <w:szCs w:val="24"/>
          <w:bdr w:val="none" w:sz="0" w:space="0" w:color="auto" w:frame="1"/>
          <w:lang w:eastAsia="es-CO"/>
        </w:rPr>
        <w:t>Del Uso De La Información.</w:t>
      </w:r>
      <w:r w:rsidRPr="007B2D0B">
        <w:rPr>
          <w:rFonts w:ascii="Leelawadee UI" w:eastAsia="Times New Roman" w:hAnsi="Leelawadee UI" w:cs="Leelawadee UI"/>
          <w:sz w:val="24"/>
          <w:szCs w:val="24"/>
          <w:bdr w:val="none" w:sz="0" w:space="0" w:color="auto" w:frame="1"/>
          <w:lang w:eastAsia="es-CO"/>
        </w:rPr>
        <w:t xml:space="preserve"> </w:t>
      </w:r>
      <w:r w:rsidR="00A826E1" w:rsidRPr="007B2D0B">
        <w:rPr>
          <w:rFonts w:ascii="Leelawadee UI" w:eastAsia="Times New Roman" w:hAnsi="Leelawadee UI" w:cs="Leelawadee UI"/>
          <w:sz w:val="24"/>
          <w:szCs w:val="24"/>
          <w:bdr w:val="none" w:sz="0" w:space="0" w:color="auto" w:frame="1"/>
          <w:lang w:eastAsia="es-CO"/>
        </w:rPr>
        <w:t xml:space="preserve">El tratamiento de los datos en el </w:t>
      </w:r>
      <w:r w:rsidRPr="007B2D0B">
        <w:rPr>
          <w:rFonts w:ascii="Leelawadee UI" w:eastAsia="Times New Roman" w:hAnsi="Leelawadee UI" w:cs="Leelawadee UI"/>
          <w:sz w:val="24"/>
          <w:szCs w:val="24"/>
          <w:bdr w:val="none" w:sz="0" w:space="0" w:color="auto" w:frame="1"/>
          <w:lang w:eastAsia="es-CO"/>
        </w:rPr>
        <w:t>_____________________________________</w:t>
      </w:r>
      <w:r w:rsidR="00A826E1" w:rsidRPr="007B2D0B">
        <w:rPr>
          <w:rFonts w:ascii="Leelawadee UI" w:eastAsia="Times New Roman" w:hAnsi="Leelawadee UI" w:cs="Leelawadee UI"/>
          <w:sz w:val="24"/>
          <w:szCs w:val="24"/>
          <w:bdr w:val="none" w:sz="0" w:space="0" w:color="auto" w:frame="1"/>
          <w:lang w:eastAsia="es-CO"/>
        </w:rPr>
        <w:t xml:space="preserve"> corresponde a las operaciones de recolección, almacenamiento, uso, circulación o supresión de acuerdo al objeto de negocio de la organización. A continuación se explican las finalidades en cada uno de sus grupos de interés: </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lang w:eastAsia="es-CO"/>
        </w:rPr>
      </w:pPr>
    </w:p>
    <w:p w:rsidR="007B2D0B" w:rsidRDefault="00A826E1" w:rsidP="007B2D0B">
      <w:pPr>
        <w:pStyle w:val="Prrafodelista"/>
        <w:numPr>
          <w:ilvl w:val="0"/>
          <w:numId w:val="8"/>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 </w:t>
      </w:r>
      <w:r w:rsidR="007B2D0B" w:rsidRPr="007B2D0B">
        <w:rPr>
          <w:rFonts w:ascii="Leelawadee UI" w:eastAsia="Times New Roman" w:hAnsi="Leelawadee UI" w:cs="Leelawadee UI"/>
          <w:sz w:val="24"/>
          <w:szCs w:val="24"/>
          <w:bdr w:val="none" w:sz="0" w:space="0" w:color="auto" w:frame="1"/>
          <w:lang w:eastAsia="es-CO"/>
        </w:rPr>
        <w:t>Trabajadores:</w:t>
      </w:r>
      <w:r w:rsidRPr="007B2D0B">
        <w:rPr>
          <w:rFonts w:ascii="Leelawadee UI" w:eastAsia="Times New Roman" w:hAnsi="Leelawadee UI" w:cs="Leelawadee UI"/>
          <w:sz w:val="24"/>
          <w:szCs w:val="24"/>
          <w:bdr w:val="none" w:sz="0" w:space="0" w:color="auto" w:frame="1"/>
          <w:lang w:eastAsia="es-CO"/>
        </w:rPr>
        <w:t xml:space="preserve"> </w:t>
      </w:r>
    </w:p>
    <w:p w:rsidR="007B2D0B" w:rsidRPr="007B2D0B" w:rsidRDefault="007B2D0B" w:rsidP="007B2D0B">
      <w:pPr>
        <w:pStyle w:val="Prrafodelista"/>
        <w:spacing w:after="0" w:line="240" w:lineRule="auto"/>
        <w:jc w:val="both"/>
        <w:textAlignment w:val="baseline"/>
        <w:rPr>
          <w:rFonts w:ascii="Leelawadee UI" w:eastAsia="Times New Roman" w:hAnsi="Leelawadee UI" w:cs="Leelawadee UI"/>
          <w:sz w:val="24"/>
          <w:szCs w:val="24"/>
          <w:bdr w:val="none" w:sz="0" w:space="0" w:color="auto" w:frame="1"/>
          <w:lang w:eastAsia="es-CO"/>
        </w:rPr>
      </w:pPr>
    </w:p>
    <w:p w:rsidR="007B2D0B" w:rsidRPr="007B2D0B" w:rsidRDefault="00A826E1" w:rsidP="007B2D0B">
      <w:pPr>
        <w:pStyle w:val="Prrafodelista"/>
        <w:numPr>
          <w:ilvl w:val="0"/>
          <w:numId w:val="5"/>
        </w:numPr>
        <w:spacing w:after="0" w:line="240" w:lineRule="auto"/>
        <w:ind w:left="1418"/>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confirmación de referencias personales y laborales. </w:t>
      </w:r>
    </w:p>
    <w:p w:rsidR="007B2D0B" w:rsidRPr="007B2D0B" w:rsidRDefault="00A826E1" w:rsidP="007B2D0B">
      <w:pPr>
        <w:pStyle w:val="Prrafodelista"/>
        <w:numPr>
          <w:ilvl w:val="0"/>
          <w:numId w:val="5"/>
        </w:numPr>
        <w:spacing w:after="0" w:line="240" w:lineRule="auto"/>
        <w:ind w:left="1418"/>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selección de personal mediante entrevista por el jefe del área que requiere el cargo.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Realizar confirmación en las entidades EPS, Fondo de Pensiones, Cajas de Compensación Familiar y Entidades Financieras.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Elaborar de contrato laboral con las cláusulas adicionales.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Entregar y verificar la orden de exámenes médicos ocupacionales y apertura de cuenta de nómina.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Entregar la dotación y elementos de protección personal.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Recibir, grabar y transcribir incapacidades por enfermedad, accidente laboral, licencia de maternidad y paternidad.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Generar pago de liquidación de prestaciones sociales.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ingreso de las novedades de nómina del periodo.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novedades de retiro por terminación de contrato o retiro voluntario del trabajador.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Realizar autorizaciones para realizar descuentos de nómina.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evaluaciones médicas ocupacionales periódicas.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Investigar y analizar accidentes e incidentes de trabajo de los trabajadores.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Confirmar la asistencia de los trabajadores en las capacitaciones.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Realizar al interior de la compañía actividades de bienestar (recreativas, culturales y deportivas), para los trabajadores.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Conservar la información exacta de residencia de los trabajadores.</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lastRenderedPageBreak/>
        <w:t xml:space="preserve">Hacer actividades de vigilancia epidemiológica enmarcadas en el programa de Salud Ocupacional.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Contactar a un familiar en caso de una emergencia presentada al interior de la empresa.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Tener un registro de fechas de ingreso y edad de los trabajadores cotizantes a las AFP (Administradora de Fondo de Pensiones), para prestar un apoyo en el proceso de solicitud de pensión.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Ofrecer un apoyo a los trabajadores en trámites ante la EPS, por inconsistencias en atención o afiliación personal y de beneficiarios.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Brindar un apoyo a los trabajadores en trámites ante la Caja de Compensación Familiar, por inconsistencias en atención o afiliación personal y de beneficiarios.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Enviar la información a la Aseguradora de Riesgos Laborales para gestionar los trámites de afiliación y reportes de accidentes de trabajo, a través de las áreas de contratación, seguridad social y/o Salud Ocupacional.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Enviar la información a nuestro proveedor para la práctica de los exámenes médicos de ingreso, periódico y de retiro, a cargo del área de contratación y/o salud ocupacional. </w:t>
      </w:r>
    </w:p>
    <w:p w:rsidR="007B2D0B" w:rsidRPr="007B2D0B" w:rsidRDefault="00A826E1" w:rsidP="007B2D0B">
      <w:pPr>
        <w:pStyle w:val="Prrafodelista"/>
        <w:numPr>
          <w:ilvl w:val="1"/>
          <w:numId w:val="4"/>
        </w:numPr>
        <w:spacing w:after="0" w:line="240" w:lineRule="auto"/>
        <w:jc w:val="both"/>
        <w:textAlignment w:val="baseline"/>
        <w:rPr>
          <w:rFonts w:ascii="Leelawadee" w:eastAsia="Times New Roman" w:hAnsi="Leelawadee" w:cs="Leelawadee"/>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Enviar la información pertinente al área Financiera para realizar la </w:t>
      </w:r>
      <w:r w:rsidRPr="007B2D0B">
        <w:rPr>
          <w:rFonts w:ascii="Leelawadee" w:eastAsia="Times New Roman" w:hAnsi="Leelawadee" w:cs="Leelawadee"/>
          <w:sz w:val="24"/>
          <w:szCs w:val="24"/>
          <w:bdr w:val="none" w:sz="0" w:space="0" w:color="auto" w:frame="1"/>
          <w:lang w:eastAsia="es-CO"/>
        </w:rPr>
        <w:t>transacción, con el fin de realizar los pagos a los que haya lugar.</w:t>
      </w:r>
    </w:p>
    <w:p w:rsidR="007B2D0B" w:rsidRPr="007B2D0B" w:rsidRDefault="00A826E1" w:rsidP="007B2D0B">
      <w:pPr>
        <w:pStyle w:val="Prrafodelista"/>
        <w:numPr>
          <w:ilvl w:val="1"/>
          <w:numId w:val="4"/>
        </w:numPr>
        <w:spacing w:after="0" w:line="240" w:lineRule="auto"/>
        <w:jc w:val="both"/>
        <w:textAlignment w:val="baseline"/>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Toma de decisiones en materia laboral con respecto a la ejecución y terminación del contrato de trabajo bien sea por el área jurídica de la compañía. </w:t>
      </w:r>
      <w:r w:rsidRPr="007B2D0B">
        <w:rPr>
          <w:rFonts w:ascii="Leelawadee" w:hAnsi="Leelawadee" w:cs="Leelawadee"/>
          <w:sz w:val="24"/>
          <w:szCs w:val="24"/>
          <w:bdr w:val="none" w:sz="0" w:space="0" w:color="auto" w:frame="1"/>
          <w:lang w:eastAsia="es-CO"/>
        </w:rPr>
        <w:sym w:font="Symbol" w:char="F0B7"/>
      </w:r>
      <w:r w:rsidRPr="007B2D0B">
        <w:rPr>
          <w:rFonts w:ascii="Leelawadee" w:eastAsia="Times New Roman" w:hAnsi="Leelawadee" w:cs="Leelawadee"/>
          <w:sz w:val="24"/>
          <w:szCs w:val="24"/>
          <w:bdr w:val="none" w:sz="0" w:space="0" w:color="auto" w:frame="1"/>
          <w:lang w:eastAsia="es-CO"/>
        </w:rPr>
        <w:t xml:space="preserve"> Realizar incrementos salariales y cambios de cargos a los trabajadores. </w:t>
      </w:r>
    </w:p>
    <w:p w:rsidR="00A826E1" w:rsidRPr="007B2D0B" w:rsidRDefault="00A826E1" w:rsidP="007B2D0B">
      <w:pPr>
        <w:pStyle w:val="Prrafodelista"/>
        <w:numPr>
          <w:ilvl w:val="1"/>
          <w:numId w:val="4"/>
        </w:numPr>
        <w:spacing w:after="0" w:line="240" w:lineRule="auto"/>
        <w:jc w:val="both"/>
        <w:textAlignment w:val="baseline"/>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Las demás necesarias y que se presente en el entorno de la ejecución laboral. </w:t>
      </w:r>
    </w:p>
    <w:p w:rsidR="007B2D0B" w:rsidRDefault="007B2D0B" w:rsidP="007B2D0B">
      <w:pPr>
        <w:pStyle w:val="Prrafodelista"/>
        <w:numPr>
          <w:ilvl w:val="0"/>
          <w:numId w:val="4"/>
        </w:numPr>
        <w:shd w:val="clear" w:color="auto" w:fill="FFFFFF"/>
        <w:spacing w:before="100" w:beforeAutospacing="1" w:after="100" w:afterAutospacing="1" w:line="240" w:lineRule="auto"/>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Pacientes </w:t>
      </w:r>
    </w:p>
    <w:p w:rsidR="007B2D0B" w:rsidRPr="007B2D0B" w:rsidRDefault="007B2D0B" w:rsidP="007B2D0B">
      <w:pPr>
        <w:pStyle w:val="Prrafodelista"/>
        <w:shd w:val="clear" w:color="auto" w:fill="FFFFFF"/>
        <w:spacing w:before="100" w:beforeAutospacing="1" w:after="100" w:afterAutospacing="1" w:line="240" w:lineRule="auto"/>
        <w:jc w:val="both"/>
        <w:rPr>
          <w:rFonts w:ascii="Leelawadee" w:eastAsia="Times New Roman" w:hAnsi="Leelawadee" w:cs="Leelawadee"/>
          <w:sz w:val="24"/>
          <w:szCs w:val="24"/>
          <w:bdr w:val="none" w:sz="0" w:space="0" w:color="auto" w:frame="1"/>
          <w:lang w:eastAsia="es-CO"/>
        </w:rPr>
      </w:pP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Efectuar solicitudes de servicio del cliente.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Realizar encuesta de satisfacción a los clientes.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Elaboración de cotizaciones y contratos comerciales.</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Realizar recaudo y facturación. • Gestionar servicio posventa a los clientes.</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Envío de correos informativos sobre productos y procesos internos.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proofErr w:type="spellStart"/>
      <w:r w:rsidRPr="007B2D0B">
        <w:rPr>
          <w:rFonts w:ascii="Leelawadee" w:eastAsia="Times New Roman" w:hAnsi="Leelawadee" w:cs="Leelawadee"/>
          <w:sz w:val="24"/>
          <w:szCs w:val="24"/>
          <w:bdr w:val="none" w:sz="0" w:space="0" w:color="auto" w:frame="1"/>
          <w:lang w:eastAsia="es-CO"/>
        </w:rPr>
        <w:t>Birndar</w:t>
      </w:r>
      <w:proofErr w:type="spellEnd"/>
      <w:r w:rsidRPr="007B2D0B">
        <w:rPr>
          <w:rFonts w:ascii="Leelawadee" w:eastAsia="Times New Roman" w:hAnsi="Leelawadee" w:cs="Leelawadee"/>
          <w:sz w:val="24"/>
          <w:szCs w:val="24"/>
          <w:bdr w:val="none" w:sz="0" w:space="0" w:color="auto" w:frame="1"/>
          <w:lang w:eastAsia="es-CO"/>
        </w:rPr>
        <w:t xml:space="preserve"> información sobre prestación de servicios de salud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Divulgación de información científica y actualización tecnológica en la Clínica;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t xml:space="preserve">Además de utilizarla para procesar, confirmar y cumplir con </w:t>
      </w:r>
      <w:r w:rsidR="007B2D0B" w:rsidRPr="007B2D0B">
        <w:rPr>
          <w:rFonts w:ascii="Leelawadee" w:eastAsia="Times New Roman" w:hAnsi="Leelawadee" w:cs="Leelawadee"/>
          <w:sz w:val="24"/>
          <w:szCs w:val="24"/>
          <w:bdr w:val="none" w:sz="0" w:space="0" w:color="auto" w:frame="1"/>
          <w:lang w:eastAsia="es-CO"/>
        </w:rPr>
        <w:t xml:space="preserve">la prestación de servicios de salud </w:t>
      </w:r>
      <w:r w:rsidRPr="007B2D0B">
        <w:rPr>
          <w:rFonts w:ascii="Leelawadee" w:eastAsia="Times New Roman" w:hAnsi="Leelawadee" w:cs="Leelawadee"/>
          <w:sz w:val="24"/>
          <w:szCs w:val="24"/>
          <w:bdr w:val="none" w:sz="0" w:space="0" w:color="auto" w:frame="1"/>
          <w:lang w:eastAsia="es-CO"/>
        </w:rPr>
        <w:t xml:space="preserve">o algún otro servicio que el Titular solicite. </w:t>
      </w:r>
    </w:p>
    <w:p w:rsidR="007B2D0B" w:rsidRPr="007B2D0B" w:rsidRDefault="00A826E1"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eastAsia="Times New Roman" w:hAnsi="Leelawadee" w:cs="Leelawadee"/>
          <w:sz w:val="24"/>
          <w:szCs w:val="24"/>
          <w:bdr w:val="none" w:sz="0" w:space="0" w:color="auto" w:frame="1"/>
          <w:lang w:eastAsia="es-CO"/>
        </w:rPr>
      </w:pPr>
      <w:r w:rsidRPr="007B2D0B">
        <w:rPr>
          <w:rFonts w:ascii="Leelawadee" w:eastAsia="Times New Roman" w:hAnsi="Leelawadee" w:cs="Leelawadee"/>
          <w:sz w:val="24"/>
          <w:szCs w:val="24"/>
          <w:bdr w:val="none" w:sz="0" w:space="0" w:color="auto" w:frame="1"/>
          <w:lang w:eastAsia="es-CO"/>
        </w:rPr>
        <w:lastRenderedPageBreak/>
        <w:t>Para fines administrativos y analíticos, tales como administración de sistemas de información, facturación, contabilidad y auditorias, relacionamiento comercial, procesamiento y verificación de medios de pago, correspondencia de nuestra área de Servicio al cliente, y/o para el funcionamiento de los programas promocionales que se llagasen a implementar.</w:t>
      </w:r>
      <w:r w:rsidR="007B2D0B" w:rsidRPr="007B2D0B">
        <w:rPr>
          <w:rFonts w:ascii="Leelawadee" w:eastAsia="Times New Roman" w:hAnsi="Leelawadee" w:cs="Leelawadee"/>
          <w:sz w:val="24"/>
          <w:szCs w:val="24"/>
          <w:bdr w:val="none" w:sz="0" w:space="0" w:color="auto" w:frame="1"/>
          <w:lang w:eastAsia="es-CO"/>
        </w:rPr>
        <w:t xml:space="preserve"> </w:t>
      </w:r>
    </w:p>
    <w:p w:rsidR="007B2D0B" w:rsidRPr="007B2D0B" w:rsidRDefault="007B2D0B" w:rsidP="007B2D0B">
      <w:pPr>
        <w:pStyle w:val="Prrafodelista"/>
        <w:numPr>
          <w:ilvl w:val="0"/>
          <w:numId w:val="7"/>
        </w:numPr>
        <w:shd w:val="clear" w:color="auto" w:fill="FFFFFF"/>
        <w:spacing w:before="100" w:beforeAutospacing="1" w:after="100" w:afterAutospacing="1" w:line="240" w:lineRule="auto"/>
        <w:ind w:left="1560" w:hanging="426"/>
        <w:jc w:val="both"/>
        <w:rPr>
          <w:rFonts w:ascii="Leelawadee" w:hAnsi="Leelawadee" w:cs="Leelawadee"/>
          <w:sz w:val="24"/>
          <w:szCs w:val="24"/>
        </w:rPr>
      </w:pPr>
      <w:r w:rsidRPr="007B2D0B">
        <w:rPr>
          <w:rFonts w:ascii="Leelawadee" w:hAnsi="Leelawadee" w:cs="Leelawadee"/>
          <w:sz w:val="24"/>
          <w:szCs w:val="24"/>
        </w:rPr>
        <w:t xml:space="preserve">Consultar a cualquier entidad pública o privada, médico, hospital, compañía de seguros, compañía de medicina </w:t>
      </w:r>
      <w:proofErr w:type="spellStart"/>
      <w:r w:rsidRPr="007B2D0B">
        <w:rPr>
          <w:rFonts w:ascii="Leelawadee" w:hAnsi="Leelawadee" w:cs="Leelawadee"/>
          <w:sz w:val="24"/>
          <w:szCs w:val="24"/>
        </w:rPr>
        <w:t>prepagada</w:t>
      </w:r>
      <w:proofErr w:type="spellEnd"/>
      <w:r w:rsidRPr="007B2D0B">
        <w:rPr>
          <w:rFonts w:ascii="Leelawadee" w:hAnsi="Leelawadee" w:cs="Leelawadee"/>
          <w:sz w:val="24"/>
          <w:szCs w:val="24"/>
        </w:rPr>
        <w:t xml:space="preserve"> o entidad promotora de salud (EPS) para acceder sobre su estado de salud, en consecuencia autoriza a dichas entidades para que entreguen a </w:t>
      </w:r>
      <w:r w:rsidRPr="007B2D0B">
        <w:rPr>
          <w:rStyle w:val="Textoennegrita"/>
          <w:rFonts w:ascii="Leelawadee" w:hAnsi="Leelawadee" w:cs="Leelawadee"/>
          <w:b w:val="0"/>
          <w:sz w:val="24"/>
          <w:szCs w:val="24"/>
        </w:rPr>
        <w:t>__________________</w:t>
      </w:r>
      <w:r w:rsidRPr="007B2D0B">
        <w:rPr>
          <w:rStyle w:val="Textoennegrita"/>
          <w:rFonts w:ascii="Leelawadee" w:hAnsi="Leelawadee" w:cs="Leelawadee"/>
          <w:sz w:val="24"/>
          <w:szCs w:val="24"/>
        </w:rPr>
        <w:t> </w:t>
      </w:r>
      <w:r w:rsidRPr="007B2D0B">
        <w:rPr>
          <w:rFonts w:ascii="Leelawadee" w:hAnsi="Leelawadee" w:cs="Leelawadee"/>
          <w:sz w:val="24"/>
          <w:szCs w:val="24"/>
        </w:rPr>
        <w:t>copia de toda la información que sea requerida.</w:t>
      </w:r>
    </w:p>
    <w:p w:rsidR="007B2D0B" w:rsidRDefault="007B2D0B" w:rsidP="007B2D0B">
      <w:pPr>
        <w:pStyle w:val="Prrafodelista"/>
        <w:numPr>
          <w:ilvl w:val="1"/>
          <w:numId w:val="4"/>
        </w:numPr>
        <w:shd w:val="clear" w:color="auto" w:fill="FFFFFF"/>
        <w:spacing w:before="100" w:beforeAutospacing="1" w:after="100" w:afterAutospacing="1" w:line="240" w:lineRule="auto"/>
        <w:ind w:left="1560" w:hanging="426"/>
        <w:jc w:val="both"/>
        <w:rPr>
          <w:rFonts w:ascii="Leelawadee UI" w:hAnsi="Leelawadee UI" w:cs="Leelawadee UI"/>
          <w:sz w:val="24"/>
          <w:szCs w:val="24"/>
        </w:rPr>
      </w:pPr>
      <w:r w:rsidRPr="007B2D0B">
        <w:rPr>
          <w:rFonts w:ascii="Leelawadee UI" w:hAnsi="Leelawadee UI" w:cs="Leelawadee UI"/>
          <w:sz w:val="24"/>
          <w:szCs w:val="24"/>
        </w:rPr>
        <w:t>Así mismo, </w:t>
      </w:r>
      <w:r w:rsidRPr="007B2D0B">
        <w:rPr>
          <w:rStyle w:val="Textoennegrita"/>
          <w:rFonts w:ascii="Leelawadee UI" w:hAnsi="Leelawadee UI" w:cs="Leelawadee UI"/>
          <w:b w:val="0"/>
          <w:sz w:val="24"/>
          <w:szCs w:val="24"/>
        </w:rPr>
        <w:t>___________________</w:t>
      </w:r>
      <w:r w:rsidRPr="007B2D0B">
        <w:rPr>
          <w:rStyle w:val="Textoennegrita"/>
          <w:rFonts w:ascii="Leelawadee UI" w:hAnsi="Leelawadee UI" w:cs="Leelawadee UI"/>
          <w:sz w:val="24"/>
          <w:szCs w:val="24"/>
        </w:rPr>
        <w:t> </w:t>
      </w:r>
      <w:r w:rsidRPr="007B2D0B">
        <w:rPr>
          <w:rFonts w:ascii="Leelawadee UI" w:hAnsi="Leelawadee UI" w:cs="Leelawadee UI"/>
          <w:sz w:val="24"/>
          <w:szCs w:val="24"/>
        </w:rPr>
        <w:t>podrá recaudar y realizar tratamiento de datos personales sensibles relacionados con el estado de mí salud dada mi calidad de usuario de </w:t>
      </w:r>
      <w:r w:rsidRPr="007B2D0B">
        <w:rPr>
          <w:rStyle w:val="Textoennegrita"/>
          <w:rFonts w:ascii="Leelawadee UI" w:hAnsi="Leelawadee UI" w:cs="Leelawadee UI"/>
          <w:b w:val="0"/>
          <w:sz w:val="24"/>
          <w:szCs w:val="24"/>
        </w:rPr>
        <w:t>____________</w:t>
      </w:r>
      <w:r w:rsidRPr="007B2D0B">
        <w:rPr>
          <w:rFonts w:ascii="Leelawadee UI" w:hAnsi="Leelawadee UI" w:cs="Leelawadee UI"/>
          <w:sz w:val="24"/>
          <w:szCs w:val="24"/>
        </w:rPr>
        <w:t xml:space="preserve">, así como sus datos relacionados con el antecedente e historial clínico, información sobre estilo de vida y otros datos necesarios o convenientes exclusivamente para los fines de prestación de los servicios de salud y demás actividades propias del </w:t>
      </w:r>
      <w:r w:rsidRPr="007B2D0B">
        <w:rPr>
          <w:rFonts w:ascii="Leelawadee UI" w:hAnsi="Leelawadee UI" w:cs="Leelawadee UI"/>
          <w:sz w:val="24"/>
          <w:szCs w:val="24"/>
        </w:rPr>
        <w:t>S</w:t>
      </w:r>
      <w:r w:rsidRPr="007B2D0B">
        <w:rPr>
          <w:rFonts w:ascii="Leelawadee UI" w:hAnsi="Leelawadee UI" w:cs="Leelawadee UI"/>
          <w:sz w:val="24"/>
          <w:szCs w:val="24"/>
        </w:rPr>
        <w:t>istema de Seguridad Social en Salud y del cumplimien</w:t>
      </w:r>
      <w:r>
        <w:rPr>
          <w:rFonts w:ascii="Leelawadee UI" w:hAnsi="Leelawadee UI" w:cs="Leelawadee UI"/>
          <w:sz w:val="24"/>
          <w:szCs w:val="24"/>
        </w:rPr>
        <w:t>to de las normas que lo regulan</w:t>
      </w:r>
    </w:p>
    <w:p w:rsidR="007B2D0B" w:rsidRPr="007B2D0B" w:rsidRDefault="007B2D0B" w:rsidP="007B2D0B">
      <w:pPr>
        <w:shd w:val="clear" w:color="auto" w:fill="FFFFFF"/>
        <w:spacing w:before="100" w:beforeAutospacing="1" w:after="100" w:afterAutospacing="1" w:line="240" w:lineRule="auto"/>
        <w:jc w:val="both"/>
        <w:rPr>
          <w:rFonts w:ascii="Leelawadee UI" w:hAnsi="Leelawadee UI" w:cs="Leelawadee UI"/>
          <w:sz w:val="24"/>
          <w:szCs w:val="24"/>
        </w:rPr>
      </w:pPr>
      <w:r>
        <w:rPr>
          <w:rFonts w:ascii="Leelawadee UI" w:eastAsia="Times New Roman" w:hAnsi="Leelawadee UI" w:cs="Leelawadee UI"/>
          <w:sz w:val="24"/>
          <w:szCs w:val="24"/>
          <w:bdr w:val="none" w:sz="0" w:space="0" w:color="auto" w:frame="1"/>
          <w:lang w:eastAsia="es-CO"/>
        </w:rPr>
        <w:t xml:space="preserve">-  </w:t>
      </w:r>
      <w:r w:rsidRPr="007B2D0B">
        <w:rPr>
          <w:rFonts w:ascii="Leelawadee UI" w:eastAsia="Times New Roman" w:hAnsi="Leelawadee UI" w:cs="Leelawadee UI"/>
          <w:sz w:val="24"/>
          <w:szCs w:val="24"/>
          <w:bdr w:val="none" w:sz="0" w:space="0" w:color="auto" w:frame="1"/>
          <w:lang w:eastAsia="es-CO"/>
        </w:rPr>
        <w:t>Proveedores:</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Efectuar solicitud de productos y servicios.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Realizar selección, evaluación y reevaluación de proveedores y/ contratistas. </w:t>
      </w:r>
    </w:p>
    <w:p w:rsidR="007B2D0B"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 xml:space="preserve">Elaborar facturación y pagos de obligaciones. </w:t>
      </w:r>
      <w:r w:rsidRPr="007B2D0B">
        <w:rPr>
          <w:bdr w:val="none" w:sz="0" w:space="0" w:color="auto" w:frame="1"/>
          <w:lang w:eastAsia="es-CO"/>
        </w:rPr>
        <w:sym w:font="Symbol" w:char="F0B7"/>
      </w:r>
      <w:r w:rsidRPr="007B2D0B">
        <w:rPr>
          <w:rFonts w:ascii="Leelawadee UI" w:eastAsia="Times New Roman" w:hAnsi="Leelawadee UI" w:cs="Leelawadee UI"/>
          <w:sz w:val="24"/>
          <w:szCs w:val="24"/>
          <w:bdr w:val="none" w:sz="0" w:space="0" w:color="auto" w:frame="1"/>
          <w:lang w:eastAsia="es-CO"/>
        </w:rPr>
        <w:t xml:space="preserve"> Realizar cotizaciones y órdenes de compra para cada una de las finalidades. </w:t>
      </w:r>
    </w:p>
    <w:p w:rsidR="00A826E1" w:rsidRPr="007B2D0B" w:rsidRDefault="00A826E1" w:rsidP="007B2D0B">
      <w:pPr>
        <w:pStyle w:val="Prrafodelista"/>
        <w:numPr>
          <w:ilvl w:val="1"/>
          <w:numId w:val="4"/>
        </w:num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Las demás necesarias y que se presente en el entorno de la relación comercial </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lang w:eastAsia="es-CO"/>
        </w:rPr>
      </w:pPr>
    </w:p>
    <w:p w:rsidR="007B2D0B" w:rsidRP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b/>
          <w:sz w:val="24"/>
          <w:szCs w:val="24"/>
          <w:bdr w:val="none" w:sz="0" w:space="0" w:color="auto" w:frame="1"/>
          <w:lang w:eastAsia="es-CO"/>
        </w:rPr>
        <w:t>7</w:t>
      </w:r>
      <w:r w:rsidRPr="007B2D0B">
        <w:rPr>
          <w:rFonts w:ascii="Leelawadee UI" w:eastAsia="Times New Roman" w:hAnsi="Leelawadee UI" w:cs="Leelawadee UI"/>
          <w:sz w:val="24"/>
          <w:szCs w:val="24"/>
          <w:bdr w:val="none" w:sz="0" w:space="0" w:color="auto" w:frame="1"/>
          <w:lang w:eastAsia="es-CO"/>
        </w:rPr>
        <w:t xml:space="preserve">. </w:t>
      </w:r>
      <w:r w:rsidR="007B2D0B" w:rsidRPr="007B2D0B">
        <w:rPr>
          <w:rFonts w:ascii="Leelawadee UI" w:eastAsia="Times New Roman" w:hAnsi="Leelawadee UI" w:cs="Leelawadee UI"/>
          <w:b/>
          <w:sz w:val="24"/>
          <w:szCs w:val="24"/>
          <w:bdr w:val="none" w:sz="0" w:space="0" w:color="auto" w:frame="1"/>
          <w:lang w:eastAsia="es-CO"/>
        </w:rPr>
        <w:t>Responsable Y Encargado Del Tratamiento De Datos</w:t>
      </w:r>
      <w:r w:rsidRPr="007B2D0B">
        <w:rPr>
          <w:rFonts w:ascii="Leelawadee UI" w:eastAsia="Times New Roman" w:hAnsi="Leelawadee UI" w:cs="Leelawadee UI"/>
          <w:sz w:val="24"/>
          <w:szCs w:val="24"/>
          <w:bdr w:val="none" w:sz="0" w:space="0" w:color="auto" w:frame="1"/>
          <w:lang w:eastAsia="es-CO"/>
        </w:rPr>
        <w:t xml:space="preserve"> </w:t>
      </w:r>
      <w:r w:rsidR="007B2D0B">
        <w:rPr>
          <w:rFonts w:ascii="Leelawadee UI" w:eastAsia="Times New Roman" w:hAnsi="Leelawadee UI" w:cs="Leelawadee UI"/>
          <w:sz w:val="24"/>
          <w:szCs w:val="24"/>
          <w:bdr w:val="none" w:sz="0" w:space="0" w:color="auto" w:frame="1"/>
          <w:lang w:eastAsia="es-CO"/>
        </w:rPr>
        <w:t xml:space="preserve">__________________________, designará un funcionario específicamente para que sea el responsable del tratamiento de datos y responda frente a ________________________ y al </w:t>
      </w:r>
      <w:proofErr w:type="spellStart"/>
      <w:r w:rsidR="007B2D0B">
        <w:rPr>
          <w:rFonts w:ascii="Leelawadee UI" w:eastAsia="Times New Roman" w:hAnsi="Leelawadee UI" w:cs="Leelawadee UI"/>
          <w:sz w:val="24"/>
          <w:szCs w:val="24"/>
          <w:bdr w:val="none" w:sz="0" w:space="0" w:color="auto" w:frame="1"/>
          <w:lang w:eastAsia="es-CO"/>
        </w:rPr>
        <w:t>tirtular</w:t>
      </w:r>
      <w:proofErr w:type="spellEnd"/>
      <w:r w:rsidR="007B2D0B">
        <w:rPr>
          <w:rFonts w:ascii="Leelawadee UI" w:eastAsia="Times New Roman" w:hAnsi="Leelawadee UI" w:cs="Leelawadee UI"/>
          <w:sz w:val="24"/>
          <w:szCs w:val="24"/>
          <w:bdr w:val="none" w:sz="0" w:space="0" w:color="auto" w:frame="1"/>
          <w:lang w:eastAsia="es-CO"/>
        </w:rPr>
        <w:t xml:space="preserve"> de los datos.</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p>
    <w:p w:rsidR="007B2D0B" w:rsidRP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t>El titular por s</w:t>
      </w:r>
      <w:r w:rsidR="007B2D0B">
        <w:rPr>
          <w:rFonts w:ascii="Leelawadee UI" w:eastAsia="Times New Roman" w:hAnsi="Leelawadee UI" w:cs="Leelawadee UI"/>
          <w:sz w:val="24"/>
          <w:szCs w:val="24"/>
          <w:bdr w:val="none" w:sz="0" w:space="0" w:color="auto" w:frame="1"/>
          <w:lang w:eastAsia="es-CO"/>
        </w:rPr>
        <w:t xml:space="preserve"> mismo o</w:t>
      </w:r>
      <w:r w:rsidRPr="007B2D0B">
        <w:rPr>
          <w:rFonts w:ascii="Leelawadee UI" w:eastAsia="Times New Roman" w:hAnsi="Leelawadee UI" w:cs="Leelawadee UI"/>
          <w:sz w:val="24"/>
          <w:szCs w:val="24"/>
          <w:bdr w:val="none" w:sz="0" w:space="0" w:color="auto" w:frame="1"/>
          <w:lang w:eastAsia="es-CO"/>
        </w:rPr>
        <w:t xml:space="preserve"> a través de la persona legitimada, puede ejercer sus derechos respecto de los datos tratados por </w:t>
      </w:r>
      <w:r w:rsidR="007B2D0B" w:rsidRPr="007B2D0B">
        <w:rPr>
          <w:rFonts w:ascii="Leelawadee UI" w:eastAsia="Times New Roman" w:hAnsi="Leelawadee UI" w:cs="Leelawadee UI"/>
          <w:sz w:val="24"/>
          <w:szCs w:val="24"/>
          <w:bdr w:val="none" w:sz="0" w:space="0" w:color="auto" w:frame="1"/>
          <w:lang w:eastAsia="es-CO"/>
        </w:rPr>
        <w:t>________________________________</w:t>
      </w:r>
      <w:r w:rsidRPr="007B2D0B">
        <w:rPr>
          <w:rFonts w:ascii="Leelawadee UI" w:eastAsia="Times New Roman" w:hAnsi="Leelawadee UI" w:cs="Leelawadee UI"/>
          <w:sz w:val="24"/>
          <w:szCs w:val="24"/>
          <w:bdr w:val="none" w:sz="0" w:space="0" w:color="auto" w:frame="1"/>
          <w:lang w:eastAsia="es-CO"/>
        </w:rPr>
        <w:t xml:space="preserve"> por escrito a través del correo electrónico </w:t>
      </w:r>
      <w:r w:rsidR="007B2D0B" w:rsidRPr="007B2D0B">
        <w:rPr>
          <w:rFonts w:ascii="Leelawadee UI" w:eastAsia="Times New Roman" w:hAnsi="Leelawadee UI" w:cs="Leelawadee UI"/>
          <w:sz w:val="24"/>
          <w:szCs w:val="24"/>
          <w:bdr w:val="none" w:sz="0" w:space="0" w:color="auto" w:frame="1"/>
          <w:lang w:eastAsia="es-CO"/>
        </w:rPr>
        <w:t>_________________</w:t>
      </w:r>
      <w:r w:rsidRPr="007B2D0B">
        <w:rPr>
          <w:rFonts w:ascii="Leelawadee UI" w:eastAsia="Times New Roman" w:hAnsi="Leelawadee UI" w:cs="Leelawadee UI"/>
          <w:sz w:val="24"/>
          <w:szCs w:val="24"/>
          <w:bdr w:val="none" w:sz="0" w:space="0" w:color="auto" w:frame="1"/>
          <w:lang w:eastAsia="es-CO"/>
        </w:rPr>
        <w:t xml:space="preserve"> o por correo físico, a la </w:t>
      </w:r>
      <w:r w:rsidR="007B2D0B" w:rsidRPr="007B2D0B">
        <w:rPr>
          <w:rFonts w:ascii="Leelawadee UI" w:eastAsia="Times New Roman" w:hAnsi="Leelawadee UI" w:cs="Leelawadee UI"/>
          <w:sz w:val="24"/>
          <w:szCs w:val="24"/>
          <w:bdr w:val="none" w:sz="0" w:space="0" w:color="auto" w:frame="1"/>
          <w:lang w:eastAsia="es-CO"/>
        </w:rPr>
        <w:t>_________________________.</w:t>
      </w:r>
    </w:p>
    <w:p w:rsidR="00A826E1" w:rsidRPr="007B2D0B" w:rsidRDefault="00A826E1" w:rsidP="007B2D0B">
      <w:pPr>
        <w:spacing w:after="0" w:line="240" w:lineRule="auto"/>
        <w:jc w:val="both"/>
        <w:textAlignment w:val="baseline"/>
        <w:rPr>
          <w:rFonts w:ascii="Leelawadee UI" w:eastAsia="Times New Roman" w:hAnsi="Leelawadee UI" w:cs="Leelawadee UI"/>
          <w:sz w:val="24"/>
          <w:szCs w:val="24"/>
          <w:lang w:eastAsia="es-CO"/>
        </w:rPr>
      </w:pPr>
      <w:r w:rsidRPr="007B2D0B">
        <w:rPr>
          <w:rFonts w:ascii="Leelawadee UI" w:eastAsia="Times New Roman" w:hAnsi="Leelawadee UI" w:cs="Leelawadee UI"/>
          <w:sz w:val="24"/>
          <w:szCs w:val="24"/>
          <w:bdr w:val="none" w:sz="0" w:space="0" w:color="auto" w:frame="1"/>
          <w:lang w:eastAsia="es-CO"/>
        </w:rPr>
        <w:t> </w:t>
      </w:r>
    </w:p>
    <w:p w:rsidR="007B2D0B" w:rsidRPr="007B2D0B" w:rsidRDefault="00A826E1"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r w:rsidRPr="007B2D0B">
        <w:rPr>
          <w:rFonts w:ascii="Leelawadee UI" w:eastAsia="Times New Roman" w:hAnsi="Leelawadee UI" w:cs="Leelawadee UI"/>
          <w:sz w:val="24"/>
          <w:szCs w:val="24"/>
          <w:bdr w:val="none" w:sz="0" w:space="0" w:color="auto" w:frame="1"/>
          <w:lang w:eastAsia="es-CO"/>
        </w:rPr>
        <w:lastRenderedPageBreak/>
        <w:t xml:space="preserve">8. </w:t>
      </w:r>
      <w:r w:rsidR="007B2D0B">
        <w:rPr>
          <w:rFonts w:ascii="Leelawadee UI" w:eastAsia="Times New Roman" w:hAnsi="Leelawadee UI" w:cs="Leelawadee UI"/>
          <w:b/>
          <w:sz w:val="24"/>
          <w:szCs w:val="24"/>
          <w:bdr w:val="none" w:sz="0" w:space="0" w:color="auto" w:frame="1"/>
          <w:lang w:eastAsia="es-CO"/>
        </w:rPr>
        <w:t xml:space="preserve">Datos sensibles. </w:t>
      </w:r>
      <w:r w:rsidR="007B2D0B" w:rsidRPr="007B2D0B">
        <w:rPr>
          <w:rFonts w:ascii="Leelawadee UI" w:hAnsi="Leelawadee UI" w:cs="Leelawadee UI"/>
          <w:sz w:val="24"/>
          <w:szCs w:val="24"/>
        </w:rPr>
        <w:t>Los datos personales sensibles serán mantenidos y tratados con estricta seguridad y confidencialidad para los fines antes mencionados, conforme a la legislación y reglamentación aplicable. Se aclara que la historia clínica del paciente tiene reserva legal de acuerdo con lo establecido en la ley 23 de 1981 en la Resolución 1995 de 1999 del Ministerio de Salud</w:t>
      </w:r>
    </w:p>
    <w:p w:rsidR="007B2D0B" w:rsidRPr="007B2D0B" w:rsidRDefault="007B2D0B" w:rsidP="007B2D0B">
      <w:pPr>
        <w:pStyle w:val="NormalWeb"/>
        <w:shd w:val="clear" w:color="auto" w:fill="FFFFFF"/>
        <w:jc w:val="both"/>
        <w:rPr>
          <w:rStyle w:val="Textoennegrita"/>
          <w:rFonts w:ascii="Leelawadee UI" w:hAnsi="Leelawadee UI" w:cs="Leelawadee UI"/>
          <w:b w:val="0"/>
        </w:rPr>
      </w:pPr>
      <w:r w:rsidRPr="007B2D0B">
        <w:rPr>
          <w:rFonts w:ascii="Leelawadee UI" w:hAnsi="Leelawadee UI" w:cs="Leelawadee UI"/>
          <w:bdr w:val="none" w:sz="0" w:space="0" w:color="auto" w:frame="1"/>
        </w:rPr>
        <w:t xml:space="preserve">9. </w:t>
      </w:r>
      <w:r>
        <w:rPr>
          <w:rFonts w:ascii="Leelawadee UI" w:hAnsi="Leelawadee UI" w:cs="Leelawadee UI"/>
          <w:b/>
          <w:bdr w:val="none" w:sz="0" w:space="0" w:color="auto" w:frame="1"/>
        </w:rPr>
        <w:t xml:space="preserve">Representación de menores. </w:t>
      </w:r>
      <w:r w:rsidRPr="007B2D0B">
        <w:rPr>
          <w:rFonts w:ascii="Leelawadee UI" w:hAnsi="Leelawadee UI" w:cs="Leelawadee UI"/>
        </w:rPr>
        <w:t>Las personas que actúan en calidad de padres de familia o representantes legales de menores de edad, con la aceptación de los presentes</w:t>
      </w:r>
      <w:r w:rsidRPr="007B2D0B">
        <w:rPr>
          <w:rFonts w:ascii="Leelawadee UI" w:hAnsi="Leelawadee UI" w:cs="Leelawadee UI"/>
          <w:b/>
        </w:rPr>
        <w:t xml:space="preserve"> Términos y Condiciones</w:t>
      </w:r>
      <w:r w:rsidRPr="007B2D0B">
        <w:rPr>
          <w:rFonts w:ascii="Leelawadee UI" w:hAnsi="Leelawadee UI" w:cs="Leelawadee UI"/>
        </w:rPr>
        <w:t xml:space="preserve"> declaran bajo la gravedad de juramento que han informado a los menores adultos sobre la finalidad del tratamiento de sus datos personales por parte de </w:t>
      </w:r>
      <w:r w:rsidRPr="007B2D0B">
        <w:rPr>
          <w:rStyle w:val="Textoennegrita"/>
          <w:rFonts w:ascii="Leelawadee UI" w:hAnsi="Leelawadee UI" w:cs="Leelawadee UI"/>
          <w:b w:val="0"/>
        </w:rPr>
        <w:t>_______________.</w:t>
      </w:r>
    </w:p>
    <w:p w:rsidR="007B2D0B" w:rsidRPr="007B2D0B" w:rsidRDefault="007B2D0B" w:rsidP="007B2D0B">
      <w:pPr>
        <w:spacing w:after="0" w:line="240" w:lineRule="auto"/>
        <w:jc w:val="both"/>
        <w:textAlignment w:val="baseline"/>
        <w:rPr>
          <w:rFonts w:ascii="Leelawadee UI" w:eastAsia="Times New Roman" w:hAnsi="Leelawadee UI" w:cs="Leelawadee UI"/>
          <w:sz w:val="24"/>
          <w:szCs w:val="24"/>
          <w:bdr w:val="none" w:sz="0" w:space="0" w:color="auto" w:frame="1"/>
          <w:lang w:eastAsia="es-CO"/>
        </w:rPr>
      </w:pPr>
    </w:p>
    <w:p w:rsidR="00A826E1" w:rsidRPr="007B2D0B" w:rsidRDefault="007B2D0B" w:rsidP="007B2D0B">
      <w:pPr>
        <w:spacing w:after="0" w:line="240" w:lineRule="auto"/>
        <w:jc w:val="both"/>
        <w:textAlignment w:val="baseline"/>
        <w:rPr>
          <w:rFonts w:ascii="Leelawadee UI" w:eastAsia="Times New Roman" w:hAnsi="Leelawadee UI" w:cs="Leelawadee UI"/>
          <w:sz w:val="24"/>
          <w:szCs w:val="24"/>
          <w:lang w:eastAsia="es-CO"/>
        </w:rPr>
      </w:pPr>
      <w:r w:rsidRPr="007B2D0B">
        <w:rPr>
          <w:rFonts w:ascii="Leelawadee UI" w:eastAsia="Times New Roman" w:hAnsi="Leelawadee UI" w:cs="Leelawadee UI"/>
          <w:sz w:val="24"/>
          <w:szCs w:val="24"/>
          <w:bdr w:val="none" w:sz="0" w:space="0" w:color="auto" w:frame="1"/>
          <w:lang w:eastAsia="es-CO"/>
        </w:rPr>
        <w:t xml:space="preserve">10. </w:t>
      </w:r>
      <w:r>
        <w:rPr>
          <w:rFonts w:ascii="Leelawadee UI" w:eastAsia="Times New Roman" w:hAnsi="Leelawadee UI" w:cs="Leelawadee UI"/>
          <w:b/>
          <w:sz w:val="24"/>
          <w:szCs w:val="24"/>
          <w:bdr w:val="none" w:sz="0" w:space="0" w:color="auto" w:frame="1"/>
          <w:lang w:eastAsia="es-CO"/>
        </w:rPr>
        <w:t>Modificaciones y vigencia.</w:t>
      </w:r>
      <w:r w:rsidR="00A826E1" w:rsidRPr="007B2D0B">
        <w:rPr>
          <w:rFonts w:ascii="Leelawadee UI" w:eastAsia="Times New Roman" w:hAnsi="Leelawadee UI" w:cs="Leelawadee UI"/>
          <w:sz w:val="24"/>
          <w:szCs w:val="24"/>
          <w:bdr w:val="none" w:sz="0" w:space="0" w:color="auto" w:frame="1"/>
          <w:lang w:eastAsia="es-CO"/>
        </w:rPr>
        <w:t xml:space="preserve"> Las bases de datos tendrán una vigencia igual al periodo en que se mantenga la finalidad del tratamiento en cada base de datos, o el periodo que señale una causa legal, contractual o jurisprudencial de manera específica. Las presentes directrices de tratamiento de la información personal rigen desde el 1 de junio de 2016.</w:t>
      </w:r>
    </w:p>
    <w:p w:rsidR="00D42F92" w:rsidRDefault="00D42F92"/>
    <w:sectPr w:rsidR="00D42F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eelawadee UI">
    <w:panose1 w:val="020B05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3EB"/>
    <w:multiLevelType w:val="hybridMultilevel"/>
    <w:tmpl w:val="ECE80B68"/>
    <w:lvl w:ilvl="0" w:tplc="ACF24C48">
      <w:start w:val="5"/>
      <w:numFmt w:val="bullet"/>
      <w:lvlText w:val="•"/>
      <w:lvlJc w:val="left"/>
      <w:pPr>
        <w:ind w:left="720" w:hanging="360"/>
      </w:pPr>
      <w:rPr>
        <w:rFonts w:ascii="Leelawadee UI" w:eastAsia="Times New Roman" w:hAnsi="Leelawadee UI" w:cs="Leelawade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E970BD"/>
    <w:multiLevelType w:val="hybridMultilevel"/>
    <w:tmpl w:val="0BF62162"/>
    <w:lvl w:ilvl="0" w:tplc="D87C9BF2">
      <w:start w:val="5"/>
      <w:numFmt w:val="bullet"/>
      <w:lvlText w:val=""/>
      <w:lvlJc w:val="left"/>
      <w:pPr>
        <w:ind w:left="420" w:hanging="360"/>
      </w:pPr>
      <w:rPr>
        <w:rFonts w:ascii="Symbol" w:eastAsia="Times New Roman" w:hAnsi="Symbol" w:cs="Leelawadee UI"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 w15:restartNumberingAfterBreak="0">
    <w:nsid w:val="123A79E1"/>
    <w:multiLevelType w:val="hybridMultilevel"/>
    <w:tmpl w:val="94D404B8"/>
    <w:lvl w:ilvl="0" w:tplc="8ACE701A">
      <w:start w:val="5"/>
      <w:numFmt w:val="bullet"/>
      <w:lvlText w:val="-"/>
      <w:lvlJc w:val="left"/>
      <w:pPr>
        <w:ind w:left="720" w:hanging="360"/>
      </w:pPr>
      <w:rPr>
        <w:rFonts w:ascii="Leelawadee UI" w:eastAsia="Times New Roman" w:hAnsi="Leelawadee UI" w:cs="Leelawadee UI" w:hint="default"/>
      </w:rPr>
    </w:lvl>
    <w:lvl w:ilvl="1" w:tplc="89D06920">
      <w:start w:val="5"/>
      <w:numFmt w:val="bullet"/>
      <w:lvlText w:val=""/>
      <w:lvlJc w:val="left"/>
      <w:pPr>
        <w:ind w:left="1440" w:hanging="360"/>
      </w:pPr>
      <w:rPr>
        <w:rFonts w:ascii="Symbol" w:eastAsia="Times New Roman" w:hAnsi="Symbol" w:cs="Leelawadee U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031B93"/>
    <w:multiLevelType w:val="hybridMultilevel"/>
    <w:tmpl w:val="0634423C"/>
    <w:lvl w:ilvl="0" w:tplc="8ACE701A">
      <w:start w:val="5"/>
      <w:numFmt w:val="bullet"/>
      <w:lvlText w:val="-"/>
      <w:lvlJc w:val="left"/>
      <w:pPr>
        <w:ind w:left="720" w:hanging="360"/>
      </w:pPr>
      <w:rPr>
        <w:rFonts w:ascii="Leelawadee UI" w:eastAsia="Times New Roman" w:hAnsi="Leelawadee UI" w:cs="Leelawade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5532C7"/>
    <w:multiLevelType w:val="multilevel"/>
    <w:tmpl w:val="7A80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96EE9"/>
    <w:multiLevelType w:val="hybridMultilevel"/>
    <w:tmpl w:val="73CA6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2206524"/>
    <w:multiLevelType w:val="hybridMultilevel"/>
    <w:tmpl w:val="BAA6011E"/>
    <w:lvl w:ilvl="0" w:tplc="8ACE701A">
      <w:start w:val="5"/>
      <w:numFmt w:val="bullet"/>
      <w:lvlText w:val="-"/>
      <w:lvlJc w:val="left"/>
      <w:pPr>
        <w:ind w:left="720" w:hanging="360"/>
      </w:pPr>
      <w:rPr>
        <w:rFonts w:ascii="Leelawadee UI" w:eastAsia="Times New Roman" w:hAnsi="Leelawadee UI" w:cs="Leelawade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9717AC0"/>
    <w:multiLevelType w:val="hybridMultilevel"/>
    <w:tmpl w:val="EC9CCDF6"/>
    <w:lvl w:ilvl="0" w:tplc="89D06920">
      <w:start w:val="5"/>
      <w:numFmt w:val="bullet"/>
      <w:lvlText w:val=""/>
      <w:lvlJc w:val="left"/>
      <w:pPr>
        <w:ind w:left="1440" w:hanging="360"/>
      </w:pPr>
      <w:rPr>
        <w:rFonts w:ascii="Symbol" w:eastAsia="Times New Roman" w:hAnsi="Symbol" w:cs="Leelawade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C25081"/>
    <w:multiLevelType w:val="hybridMultilevel"/>
    <w:tmpl w:val="B8BEF33A"/>
    <w:lvl w:ilvl="0" w:tplc="76D8C5E0">
      <w:start w:val="6"/>
      <w:numFmt w:val="bullet"/>
      <w:lvlText w:val="-"/>
      <w:lvlJc w:val="left"/>
      <w:pPr>
        <w:ind w:left="720" w:hanging="360"/>
      </w:pPr>
      <w:rPr>
        <w:rFonts w:ascii="Leelawadee UI" w:eastAsia="Times New Roman" w:hAnsi="Leelawadee UI" w:cs="Leelawade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9A66B7"/>
    <w:multiLevelType w:val="hybridMultilevel"/>
    <w:tmpl w:val="B18AAB0E"/>
    <w:lvl w:ilvl="0" w:tplc="89D06920">
      <w:start w:val="5"/>
      <w:numFmt w:val="bullet"/>
      <w:lvlText w:val=""/>
      <w:lvlJc w:val="left"/>
      <w:pPr>
        <w:ind w:left="1800" w:hanging="360"/>
      </w:pPr>
      <w:rPr>
        <w:rFonts w:ascii="Symbol" w:eastAsia="Times New Roman" w:hAnsi="Symbol" w:cs="Leelawade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7B25121C"/>
    <w:multiLevelType w:val="hybridMultilevel"/>
    <w:tmpl w:val="E5C2D9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5"/>
  </w:num>
  <w:num w:numId="4">
    <w:abstractNumId w:val="2"/>
  </w:num>
  <w:num w:numId="5">
    <w:abstractNumId w:val="9"/>
  </w:num>
  <w:num w:numId="6">
    <w:abstractNumId w:val="7"/>
  </w:num>
  <w:num w:numId="7">
    <w:abstractNumId w:val="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E1"/>
    <w:rsid w:val="002A5D77"/>
    <w:rsid w:val="007B2D0B"/>
    <w:rsid w:val="00A826E1"/>
    <w:rsid w:val="00D42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330E4-421D-4F82-B10D-09DE8422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826E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26E1"/>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A826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B2D0B"/>
    <w:rPr>
      <w:b/>
      <w:bCs/>
    </w:rPr>
  </w:style>
  <w:style w:type="paragraph" w:styleId="Prrafodelista">
    <w:name w:val="List Paragraph"/>
    <w:basedOn w:val="Normal"/>
    <w:uiPriority w:val="34"/>
    <w:qFormat/>
    <w:rsid w:val="007B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962298">
      <w:bodyDiv w:val="1"/>
      <w:marLeft w:val="0"/>
      <w:marRight w:val="0"/>
      <w:marTop w:val="0"/>
      <w:marBottom w:val="0"/>
      <w:divBdr>
        <w:top w:val="none" w:sz="0" w:space="0" w:color="auto"/>
        <w:left w:val="none" w:sz="0" w:space="0" w:color="auto"/>
        <w:bottom w:val="none" w:sz="0" w:space="0" w:color="auto"/>
        <w:right w:val="none" w:sz="0" w:space="0" w:color="auto"/>
      </w:divBdr>
      <w:divsChild>
        <w:div w:id="41056178">
          <w:marLeft w:val="0"/>
          <w:marRight w:val="0"/>
          <w:marTop w:val="0"/>
          <w:marBottom w:val="0"/>
          <w:divBdr>
            <w:top w:val="none" w:sz="0" w:space="0" w:color="auto"/>
            <w:left w:val="none" w:sz="0" w:space="0" w:color="auto"/>
            <w:bottom w:val="none" w:sz="0" w:space="0" w:color="auto"/>
            <w:right w:val="none" w:sz="0" w:space="0" w:color="auto"/>
          </w:divBdr>
          <w:divsChild>
            <w:div w:id="135530250">
              <w:marLeft w:val="0"/>
              <w:marRight w:val="0"/>
              <w:marTop w:val="0"/>
              <w:marBottom w:val="0"/>
              <w:divBdr>
                <w:top w:val="none" w:sz="0" w:space="0" w:color="auto"/>
                <w:left w:val="none" w:sz="0" w:space="0" w:color="auto"/>
                <w:bottom w:val="none" w:sz="0" w:space="0" w:color="auto"/>
                <w:right w:val="none" w:sz="0" w:space="0" w:color="auto"/>
              </w:divBdr>
              <w:divsChild>
                <w:div w:id="554123362">
                  <w:marLeft w:val="0"/>
                  <w:marRight w:val="0"/>
                  <w:marTop w:val="0"/>
                  <w:marBottom w:val="0"/>
                  <w:divBdr>
                    <w:top w:val="none" w:sz="0" w:space="0" w:color="auto"/>
                    <w:left w:val="none" w:sz="0" w:space="0" w:color="auto"/>
                    <w:bottom w:val="none" w:sz="0" w:space="0" w:color="auto"/>
                    <w:right w:val="none" w:sz="0" w:space="0" w:color="auto"/>
                  </w:divBdr>
                  <w:divsChild>
                    <w:div w:id="337386856">
                      <w:marLeft w:val="0"/>
                      <w:marRight w:val="0"/>
                      <w:marTop w:val="0"/>
                      <w:marBottom w:val="0"/>
                      <w:divBdr>
                        <w:top w:val="none" w:sz="0" w:space="0" w:color="auto"/>
                        <w:left w:val="none" w:sz="0" w:space="0" w:color="auto"/>
                        <w:bottom w:val="none" w:sz="0" w:space="0" w:color="auto"/>
                        <w:right w:val="none" w:sz="0" w:space="0" w:color="auto"/>
                      </w:divBdr>
                      <w:divsChild>
                        <w:div w:id="491719631">
                          <w:marLeft w:val="0"/>
                          <w:marRight w:val="0"/>
                          <w:marTop w:val="0"/>
                          <w:marBottom w:val="0"/>
                          <w:divBdr>
                            <w:top w:val="none" w:sz="0" w:space="0" w:color="auto"/>
                            <w:left w:val="none" w:sz="0" w:space="0" w:color="auto"/>
                            <w:bottom w:val="none" w:sz="0" w:space="0" w:color="auto"/>
                            <w:right w:val="none" w:sz="0" w:space="0" w:color="auto"/>
                          </w:divBdr>
                          <w:divsChild>
                            <w:div w:id="1076247200">
                              <w:marLeft w:val="0"/>
                              <w:marRight w:val="0"/>
                              <w:marTop w:val="0"/>
                              <w:marBottom w:val="0"/>
                              <w:divBdr>
                                <w:top w:val="none" w:sz="0" w:space="0" w:color="auto"/>
                                <w:left w:val="none" w:sz="0" w:space="0" w:color="auto"/>
                                <w:bottom w:val="none" w:sz="0" w:space="0" w:color="auto"/>
                                <w:right w:val="none" w:sz="0" w:space="0" w:color="auto"/>
                              </w:divBdr>
                              <w:divsChild>
                                <w:div w:id="1529950303">
                                  <w:marLeft w:val="0"/>
                                  <w:marRight w:val="0"/>
                                  <w:marTop w:val="0"/>
                                  <w:marBottom w:val="0"/>
                                  <w:divBdr>
                                    <w:top w:val="none" w:sz="0" w:space="0" w:color="auto"/>
                                    <w:left w:val="none" w:sz="0" w:space="0" w:color="auto"/>
                                    <w:bottom w:val="none" w:sz="0" w:space="0" w:color="auto"/>
                                    <w:right w:val="none" w:sz="0" w:space="0" w:color="auto"/>
                                  </w:divBdr>
                                  <w:divsChild>
                                    <w:div w:id="17280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852898">
          <w:marLeft w:val="0"/>
          <w:marRight w:val="0"/>
          <w:marTop w:val="0"/>
          <w:marBottom w:val="0"/>
          <w:divBdr>
            <w:top w:val="none" w:sz="0" w:space="0" w:color="auto"/>
            <w:left w:val="none" w:sz="0" w:space="0" w:color="auto"/>
            <w:bottom w:val="none" w:sz="0" w:space="0" w:color="auto"/>
            <w:right w:val="none" w:sz="0" w:space="0" w:color="auto"/>
          </w:divBdr>
          <w:divsChild>
            <w:div w:id="953250978">
              <w:marLeft w:val="0"/>
              <w:marRight w:val="0"/>
              <w:marTop w:val="0"/>
              <w:marBottom w:val="0"/>
              <w:divBdr>
                <w:top w:val="none" w:sz="0" w:space="0" w:color="auto"/>
                <w:left w:val="none" w:sz="0" w:space="0" w:color="auto"/>
                <w:bottom w:val="none" w:sz="0" w:space="0" w:color="auto"/>
                <w:right w:val="none" w:sz="0" w:space="0" w:color="auto"/>
              </w:divBdr>
              <w:divsChild>
                <w:div w:id="2023702797">
                  <w:marLeft w:val="0"/>
                  <w:marRight w:val="0"/>
                  <w:marTop w:val="0"/>
                  <w:marBottom w:val="0"/>
                  <w:divBdr>
                    <w:top w:val="none" w:sz="0" w:space="0" w:color="auto"/>
                    <w:left w:val="none" w:sz="0" w:space="0" w:color="auto"/>
                    <w:bottom w:val="none" w:sz="0" w:space="0" w:color="auto"/>
                    <w:right w:val="none" w:sz="0" w:space="0" w:color="auto"/>
                  </w:divBdr>
                  <w:divsChild>
                    <w:div w:id="1992711111">
                      <w:marLeft w:val="0"/>
                      <w:marRight w:val="0"/>
                      <w:marTop w:val="0"/>
                      <w:marBottom w:val="0"/>
                      <w:divBdr>
                        <w:top w:val="none" w:sz="0" w:space="0" w:color="auto"/>
                        <w:left w:val="none" w:sz="0" w:space="0" w:color="auto"/>
                        <w:bottom w:val="none" w:sz="0" w:space="0" w:color="auto"/>
                        <w:right w:val="none" w:sz="0" w:space="0" w:color="auto"/>
                      </w:divBdr>
                      <w:divsChild>
                        <w:div w:id="1020282287">
                          <w:marLeft w:val="0"/>
                          <w:marRight w:val="0"/>
                          <w:marTop w:val="0"/>
                          <w:marBottom w:val="0"/>
                          <w:divBdr>
                            <w:top w:val="none" w:sz="0" w:space="0" w:color="auto"/>
                            <w:left w:val="none" w:sz="0" w:space="0" w:color="auto"/>
                            <w:bottom w:val="none" w:sz="0" w:space="0" w:color="auto"/>
                            <w:right w:val="none" w:sz="0" w:space="0" w:color="auto"/>
                          </w:divBdr>
                          <w:divsChild>
                            <w:div w:id="829566917">
                              <w:marLeft w:val="0"/>
                              <w:marRight w:val="0"/>
                              <w:marTop w:val="0"/>
                              <w:marBottom w:val="0"/>
                              <w:divBdr>
                                <w:top w:val="none" w:sz="0" w:space="0" w:color="auto"/>
                                <w:left w:val="none" w:sz="0" w:space="0" w:color="auto"/>
                                <w:bottom w:val="none" w:sz="0" w:space="0" w:color="auto"/>
                                <w:right w:val="none" w:sz="0" w:space="0" w:color="auto"/>
                              </w:divBdr>
                              <w:divsChild>
                                <w:div w:id="1769346985">
                                  <w:marLeft w:val="0"/>
                                  <w:marRight w:val="0"/>
                                  <w:marTop w:val="0"/>
                                  <w:marBottom w:val="0"/>
                                  <w:divBdr>
                                    <w:top w:val="none" w:sz="0" w:space="0" w:color="auto"/>
                                    <w:left w:val="none" w:sz="0" w:space="0" w:color="auto"/>
                                    <w:bottom w:val="none" w:sz="0" w:space="0" w:color="auto"/>
                                    <w:right w:val="none" w:sz="0" w:space="0" w:color="auto"/>
                                  </w:divBdr>
                                  <w:divsChild>
                                    <w:div w:id="187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1496</Words>
  <Characters>8232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JURIDICO</dc:creator>
  <cp:keywords/>
  <dc:description/>
  <cp:lastModifiedBy>DIRECTOR JURIDICO</cp:lastModifiedBy>
  <cp:revision>1</cp:revision>
  <dcterms:created xsi:type="dcterms:W3CDTF">2020-07-16T16:15:00Z</dcterms:created>
  <dcterms:modified xsi:type="dcterms:W3CDTF">2020-07-23T20:51:00Z</dcterms:modified>
</cp:coreProperties>
</file>